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B3" w:rsidRDefault="005E112C" w:rsidP="001A07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D25A8D8" wp14:editId="48CB1FCA">
            <wp:simplePos x="0" y="0"/>
            <wp:positionH relativeFrom="page">
              <wp:posOffset>3086100</wp:posOffset>
            </wp:positionH>
            <wp:positionV relativeFrom="margin">
              <wp:posOffset>22860</wp:posOffset>
            </wp:positionV>
            <wp:extent cx="1248410" cy="1275080"/>
            <wp:effectExtent l="0" t="0" r="889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ia11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84B" w:rsidRPr="00060695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05CFAC5D" wp14:editId="0B141992">
            <wp:simplePos x="0" y="0"/>
            <wp:positionH relativeFrom="margin">
              <wp:posOffset>-668655</wp:posOffset>
            </wp:positionH>
            <wp:positionV relativeFrom="margin">
              <wp:posOffset>-1577340</wp:posOffset>
            </wp:positionV>
            <wp:extent cx="1357630" cy="11963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6B3" w:rsidRDefault="00CB16B3" w:rsidP="00CB16B3"/>
    <w:p w:rsidR="00E2484B" w:rsidRDefault="00E2484B" w:rsidP="00412F60">
      <w:pPr>
        <w:jc w:val="both"/>
        <w:rPr>
          <w:sz w:val="21"/>
          <w:szCs w:val="21"/>
        </w:rPr>
      </w:pPr>
    </w:p>
    <w:p w:rsidR="005E112C" w:rsidRDefault="005E112C" w:rsidP="00412F60">
      <w:pPr>
        <w:jc w:val="both"/>
        <w:rPr>
          <w:sz w:val="21"/>
          <w:szCs w:val="21"/>
        </w:rPr>
      </w:pPr>
    </w:p>
    <w:p w:rsidR="005E112C" w:rsidRDefault="005E112C" w:rsidP="00412F60">
      <w:pPr>
        <w:jc w:val="both"/>
        <w:rPr>
          <w:sz w:val="21"/>
          <w:szCs w:val="21"/>
        </w:rPr>
      </w:pPr>
    </w:p>
    <w:p w:rsidR="00403E45" w:rsidRDefault="00403E45" w:rsidP="00412F60">
      <w:pPr>
        <w:jc w:val="both"/>
        <w:rPr>
          <w:sz w:val="24"/>
          <w:szCs w:val="21"/>
        </w:rPr>
      </w:pPr>
    </w:p>
    <w:p w:rsidR="005E112C" w:rsidRPr="00E96D3F" w:rsidRDefault="00060695" w:rsidP="00412F60">
      <w:pPr>
        <w:jc w:val="both"/>
        <w:rPr>
          <w:sz w:val="24"/>
          <w:szCs w:val="21"/>
        </w:rPr>
      </w:pPr>
      <w:r w:rsidRPr="00E96D3F">
        <w:rPr>
          <w:sz w:val="24"/>
          <w:szCs w:val="21"/>
        </w:rPr>
        <w:t xml:space="preserve">Dr. </w:t>
      </w:r>
      <w:r w:rsidR="00A85D9E" w:rsidRPr="00E96D3F">
        <w:rPr>
          <w:sz w:val="24"/>
          <w:szCs w:val="21"/>
        </w:rPr>
        <w:t xml:space="preserve">Tallia </w:t>
      </w:r>
      <w:r w:rsidR="00835320" w:rsidRPr="00E96D3F">
        <w:rPr>
          <w:sz w:val="24"/>
          <w:szCs w:val="21"/>
        </w:rPr>
        <w:t xml:space="preserve">(BS Fordham, MD RWJMS, MPH Rutgers) </w:t>
      </w:r>
      <w:r w:rsidR="00A85D9E" w:rsidRPr="00E96D3F">
        <w:rPr>
          <w:sz w:val="24"/>
          <w:szCs w:val="21"/>
        </w:rPr>
        <w:t xml:space="preserve">is </w:t>
      </w:r>
      <w:r w:rsidR="001C38A9" w:rsidRPr="00E96D3F">
        <w:rPr>
          <w:sz w:val="24"/>
          <w:szCs w:val="21"/>
        </w:rPr>
        <w:t>P</w:t>
      </w:r>
      <w:r w:rsidR="00A85D9E" w:rsidRPr="00E96D3F">
        <w:rPr>
          <w:sz w:val="24"/>
          <w:szCs w:val="21"/>
        </w:rPr>
        <w:t xml:space="preserve">rofessor and </w:t>
      </w:r>
      <w:r w:rsidR="001C38A9" w:rsidRPr="00E96D3F">
        <w:rPr>
          <w:sz w:val="24"/>
          <w:szCs w:val="21"/>
        </w:rPr>
        <w:t>C</w:t>
      </w:r>
      <w:r w:rsidR="00A85D9E" w:rsidRPr="00E96D3F">
        <w:rPr>
          <w:sz w:val="24"/>
          <w:szCs w:val="21"/>
        </w:rPr>
        <w:t xml:space="preserve">hair of the Department of Family Medicine </w:t>
      </w:r>
      <w:r w:rsidR="000A1212" w:rsidRPr="00E96D3F">
        <w:rPr>
          <w:sz w:val="24"/>
          <w:szCs w:val="21"/>
        </w:rPr>
        <w:t>and Community Health,</w:t>
      </w:r>
      <w:r w:rsidR="00F116E1" w:rsidRPr="00E96D3F">
        <w:rPr>
          <w:sz w:val="24"/>
          <w:szCs w:val="21"/>
        </w:rPr>
        <w:t xml:space="preserve"> </w:t>
      </w:r>
      <w:r w:rsidR="000B2B23" w:rsidRPr="00E96D3F">
        <w:rPr>
          <w:sz w:val="24"/>
          <w:szCs w:val="21"/>
        </w:rPr>
        <w:t xml:space="preserve">Rutgers </w:t>
      </w:r>
      <w:r w:rsidR="00A85D9E" w:rsidRPr="00E96D3F">
        <w:rPr>
          <w:sz w:val="24"/>
          <w:szCs w:val="21"/>
        </w:rPr>
        <w:t>Robert Wood Johnson Medical School</w:t>
      </w:r>
      <w:r w:rsidR="00CB16B3" w:rsidRPr="00E96D3F">
        <w:rPr>
          <w:sz w:val="24"/>
          <w:szCs w:val="21"/>
        </w:rPr>
        <w:t>, New Brunswick, New Jersey</w:t>
      </w:r>
      <w:r w:rsidR="001C38A9" w:rsidRPr="00E96D3F">
        <w:rPr>
          <w:sz w:val="24"/>
          <w:szCs w:val="21"/>
        </w:rPr>
        <w:t xml:space="preserve">, and Executive Director of Robert Wood Johnson Partners, the integrated delivery system of </w:t>
      </w:r>
      <w:r w:rsidR="00AE03C5" w:rsidRPr="00E96D3F">
        <w:rPr>
          <w:sz w:val="24"/>
          <w:szCs w:val="21"/>
        </w:rPr>
        <w:t xml:space="preserve">Rutgers </w:t>
      </w:r>
      <w:r w:rsidR="00403E45">
        <w:rPr>
          <w:sz w:val="24"/>
          <w:szCs w:val="21"/>
        </w:rPr>
        <w:t xml:space="preserve">University </w:t>
      </w:r>
      <w:r w:rsidR="00AE03C5" w:rsidRPr="00E96D3F">
        <w:rPr>
          <w:sz w:val="24"/>
          <w:szCs w:val="21"/>
        </w:rPr>
        <w:t xml:space="preserve">and the </w:t>
      </w:r>
      <w:r w:rsidR="001C38A9" w:rsidRPr="00E96D3F">
        <w:rPr>
          <w:sz w:val="24"/>
          <w:szCs w:val="21"/>
        </w:rPr>
        <w:t xml:space="preserve">Robert Wood Johnson University Hospital and </w:t>
      </w:r>
      <w:r w:rsidR="00AE03C5" w:rsidRPr="00E96D3F">
        <w:rPr>
          <w:sz w:val="24"/>
          <w:szCs w:val="21"/>
        </w:rPr>
        <w:t>Health System</w:t>
      </w:r>
      <w:r w:rsidR="001C38A9" w:rsidRPr="00E96D3F">
        <w:rPr>
          <w:sz w:val="24"/>
          <w:szCs w:val="21"/>
        </w:rPr>
        <w:t>.</w:t>
      </w:r>
      <w:r w:rsidR="00A85D9E" w:rsidRPr="00E96D3F">
        <w:rPr>
          <w:sz w:val="24"/>
          <w:szCs w:val="21"/>
        </w:rPr>
        <w:t xml:space="preserve"> Prior to becoming Chair, he served as vice chair and associate director of research, help</w:t>
      </w:r>
      <w:r w:rsidR="00F16331">
        <w:rPr>
          <w:sz w:val="24"/>
          <w:szCs w:val="21"/>
        </w:rPr>
        <w:t>ing</w:t>
      </w:r>
      <w:r w:rsidR="00A85D9E" w:rsidRPr="00E96D3F">
        <w:rPr>
          <w:sz w:val="24"/>
          <w:szCs w:val="21"/>
        </w:rPr>
        <w:t xml:space="preserve"> </w:t>
      </w:r>
      <w:r w:rsidR="00F16331">
        <w:rPr>
          <w:sz w:val="24"/>
          <w:szCs w:val="21"/>
        </w:rPr>
        <w:t xml:space="preserve">to </w:t>
      </w:r>
      <w:r w:rsidR="00A85D9E" w:rsidRPr="00E96D3F">
        <w:rPr>
          <w:sz w:val="24"/>
          <w:szCs w:val="21"/>
        </w:rPr>
        <w:t>foster grow</w:t>
      </w:r>
      <w:r w:rsidR="00403E45">
        <w:rPr>
          <w:sz w:val="24"/>
          <w:szCs w:val="21"/>
        </w:rPr>
        <w:t xml:space="preserve">th of the department’s </w:t>
      </w:r>
      <w:r w:rsidR="00F16331">
        <w:rPr>
          <w:sz w:val="24"/>
          <w:szCs w:val="21"/>
        </w:rPr>
        <w:t xml:space="preserve">nationally ranked </w:t>
      </w:r>
      <w:r w:rsidR="00403E45">
        <w:rPr>
          <w:sz w:val="24"/>
          <w:szCs w:val="21"/>
        </w:rPr>
        <w:t>research</w:t>
      </w:r>
      <w:r w:rsidR="00A85D9E" w:rsidRPr="00E96D3F">
        <w:rPr>
          <w:sz w:val="24"/>
          <w:szCs w:val="21"/>
        </w:rPr>
        <w:t xml:space="preserve"> which </w:t>
      </w:r>
      <w:r w:rsidRPr="00E96D3F">
        <w:rPr>
          <w:sz w:val="24"/>
          <w:szCs w:val="21"/>
        </w:rPr>
        <w:t xml:space="preserve">focuses on the organization and quality of primary care in the healthcare system. </w:t>
      </w:r>
      <w:r w:rsidR="00A85D9E" w:rsidRPr="00E96D3F">
        <w:rPr>
          <w:sz w:val="24"/>
          <w:szCs w:val="21"/>
        </w:rPr>
        <w:t>Earlier</w:t>
      </w:r>
      <w:r w:rsidR="00F34F74" w:rsidRPr="00E96D3F">
        <w:rPr>
          <w:sz w:val="24"/>
          <w:szCs w:val="21"/>
        </w:rPr>
        <w:t xml:space="preserve"> in his career, </w:t>
      </w:r>
      <w:r w:rsidR="00A85D9E" w:rsidRPr="00E96D3F">
        <w:rPr>
          <w:sz w:val="24"/>
          <w:szCs w:val="21"/>
        </w:rPr>
        <w:t xml:space="preserve">he led development of the medical school's flagship New Brunswick based residency, widely recognized for providing innovative community based training for family physicians. </w:t>
      </w:r>
      <w:r w:rsidR="00DB0496">
        <w:rPr>
          <w:sz w:val="24"/>
          <w:szCs w:val="21"/>
        </w:rPr>
        <w:t>A Master Educator, h</w:t>
      </w:r>
      <w:r w:rsidR="00E96D3F" w:rsidRPr="00E96D3F">
        <w:rPr>
          <w:sz w:val="24"/>
          <w:szCs w:val="21"/>
        </w:rPr>
        <w:t>e serve</w:t>
      </w:r>
      <w:r w:rsidR="00E96D3F">
        <w:rPr>
          <w:sz w:val="24"/>
          <w:szCs w:val="21"/>
        </w:rPr>
        <w:t>s</w:t>
      </w:r>
      <w:r w:rsidR="00E96D3F" w:rsidRPr="00E96D3F">
        <w:rPr>
          <w:sz w:val="24"/>
          <w:szCs w:val="21"/>
        </w:rPr>
        <w:t xml:space="preserve"> in many </w:t>
      </w:r>
      <w:r w:rsidR="00D2360F">
        <w:rPr>
          <w:sz w:val="24"/>
          <w:szCs w:val="21"/>
        </w:rPr>
        <w:t xml:space="preserve">university </w:t>
      </w:r>
      <w:r w:rsidR="00E96D3F" w:rsidRPr="00E96D3F">
        <w:rPr>
          <w:sz w:val="24"/>
          <w:szCs w:val="21"/>
        </w:rPr>
        <w:t>leadership roles, and currently is a Fellow in the Rutgers Center for Organizational Development and Leadership.</w:t>
      </w:r>
    </w:p>
    <w:p w:rsidR="00A85D9E" w:rsidRPr="00E96D3F" w:rsidRDefault="00835320" w:rsidP="00412F60">
      <w:pPr>
        <w:jc w:val="both"/>
        <w:rPr>
          <w:sz w:val="24"/>
          <w:szCs w:val="21"/>
        </w:rPr>
      </w:pPr>
      <w:r w:rsidRPr="00E96D3F">
        <w:rPr>
          <w:sz w:val="24"/>
          <w:szCs w:val="21"/>
        </w:rPr>
        <w:t>I</w:t>
      </w:r>
      <w:r w:rsidR="00283D87" w:rsidRPr="00E96D3F">
        <w:rPr>
          <w:sz w:val="24"/>
          <w:szCs w:val="21"/>
        </w:rPr>
        <w:t>n 20</w:t>
      </w:r>
      <w:r w:rsidR="000A1212" w:rsidRPr="00E96D3F">
        <w:rPr>
          <w:sz w:val="24"/>
          <w:szCs w:val="21"/>
        </w:rPr>
        <w:t>10</w:t>
      </w:r>
      <w:r w:rsidR="003866D2" w:rsidRPr="00E96D3F">
        <w:rPr>
          <w:sz w:val="24"/>
          <w:szCs w:val="21"/>
        </w:rPr>
        <w:t xml:space="preserve"> he conceptualized and initiated </w:t>
      </w:r>
      <w:r w:rsidR="00AB55F9" w:rsidRPr="00E96D3F">
        <w:rPr>
          <w:sz w:val="24"/>
          <w:szCs w:val="21"/>
        </w:rPr>
        <w:t xml:space="preserve">development of </w:t>
      </w:r>
      <w:r w:rsidR="003866D2" w:rsidRPr="00E96D3F">
        <w:rPr>
          <w:sz w:val="24"/>
          <w:szCs w:val="21"/>
        </w:rPr>
        <w:t>Robert Wood Johnson Partners</w:t>
      </w:r>
      <w:r w:rsidR="000B2B23" w:rsidRPr="00E96D3F">
        <w:rPr>
          <w:sz w:val="24"/>
          <w:szCs w:val="21"/>
        </w:rPr>
        <w:t xml:space="preserve"> </w:t>
      </w:r>
      <w:r w:rsidR="00412F60" w:rsidRPr="00E96D3F">
        <w:rPr>
          <w:sz w:val="24"/>
          <w:szCs w:val="21"/>
        </w:rPr>
        <w:t>which serves to bring the research and educational resources of Rutgers University to solve contemporary problems in health</w:t>
      </w:r>
      <w:r w:rsidR="009B1741" w:rsidRPr="00E96D3F">
        <w:rPr>
          <w:sz w:val="24"/>
          <w:szCs w:val="21"/>
        </w:rPr>
        <w:t xml:space="preserve"> care delivery for patients across </w:t>
      </w:r>
      <w:r w:rsidR="00412F60" w:rsidRPr="00E96D3F">
        <w:rPr>
          <w:sz w:val="24"/>
          <w:szCs w:val="21"/>
        </w:rPr>
        <w:t xml:space="preserve">the </w:t>
      </w:r>
      <w:r w:rsidR="000B2B23" w:rsidRPr="00E96D3F">
        <w:rPr>
          <w:sz w:val="24"/>
          <w:szCs w:val="21"/>
        </w:rPr>
        <w:t>socioeconomic spectrum</w:t>
      </w:r>
      <w:r w:rsidR="00412F60" w:rsidRPr="00E96D3F">
        <w:rPr>
          <w:sz w:val="24"/>
          <w:szCs w:val="21"/>
        </w:rPr>
        <w:t>.</w:t>
      </w:r>
      <w:r w:rsidRPr="00E96D3F">
        <w:rPr>
          <w:sz w:val="24"/>
          <w:szCs w:val="21"/>
        </w:rPr>
        <w:t xml:space="preserve"> He is a</w:t>
      </w:r>
      <w:r w:rsidR="00AA6EC1" w:rsidRPr="00E96D3F">
        <w:rPr>
          <w:sz w:val="24"/>
          <w:szCs w:val="21"/>
        </w:rPr>
        <w:t>n executive committee</w:t>
      </w:r>
      <w:r w:rsidRPr="00E96D3F">
        <w:rPr>
          <w:sz w:val="24"/>
          <w:szCs w:val="21"/>
        </w:rPr>
        <w:t xml:space="preserve"> </w:t>
      </w:r>
      <w:r w:rsidR="003C5EAD" w:rsidRPr="00E96D3F">
        <w:rPr>
          <w:sz w:val="24"/>
          <w:szCs w:val="21"/>
        </w:rPr>
        <w:t xml:space="preserve">member of </w:t>
      </w:r>
      <w:r w:rsidR="00180365" w:rsidRPr="00E96D3F">
        <w:rPr>
          <w:sz w:val="24"/>
          <w:szCs w:val="21"/>
        </w:rPr>
        <w:t xml:space="preserve">the Washington based Patient Centered Primary Care Collaborative, the coalition of </w:t>
      </w:r>
      <w:r w:rsidR="00E71555" w:rsidRPr="00E96D3F">
        <w:rPr>
          <w:sz w:val="24"/>
          <w:szCs w:val="21"/>
        </w:rPr>
        <w:t xml:space="preserve">Fortune 500 </w:t>
      </w:r>
      <w:r w:rsidR="00180365" w:rsidRPr="00E96D3F">
        <w:rPr>
          <w:sz w:val="24"/>
          <w:szCs w:val="21"/>
        </w:rPr>
        <w:t>payers, providers, and consum</w:t>
      </w:r>
      <w:r w:rsidR="005E112C" w:rsidRPr="00E96D3F">
        <w:rPr>
          <w:sz w:val="24"/>
          <w:szCs w:val="21"/>
        </w:rPr>
        <w:t xml:space="preserve">ers advancing healthcare reform. He is also </w:t>
      </w:r>
      <w:r w:rsidR="000A1212" w:rsidRPr="00E96D3F">
        <w:rPr>
          <w:sz w:val="24"/>
          <w:szCs w:val="21"/>
        </w:rPr>
        <w:t xml:space="preserve">a respected </w:t>
      </w:r>
      <w:r w:rsidR="00412F60" w:rsidRPr="00E96D3F">
        <w:rPr>
          <w:sz w:val="24"/>
          <w:szCs w:val="21"/>
        </w:rPr>
        <w:t xml:space="preserve">senior </w:t>
      </w:r>
      <w:r w:rsidR="000A1212" w:rsidRPr="00E96D3F">
        <w:rPr>
          <w:sz w:val="24"/>
          <w:szCs w:val="21"/>
        </w:rPr>
        <w:t>member of the National Board of Medical Examiners</w:t>
      </w:r>
      <w:r w:rsidR="00AA6EC1" w:rsidRPr="00E96D3F">
        <w:rPr>
          <w:sz w:val="24"/>
          <w:szCs w:val="21"/>
        </w:rPr>
        <w:t xml:space="preserve"> where he </w:t>
      </w:r>
      <w:r w:rsidR="000A1212" w:rsidRPr="00E96D3F">
        <w:rPr>
          <w:sz w:val="24"/>
          <w:szCs w:val="21"/>
        </w:rPr>
        <w:t>chair</w:t>
      </w:r>
      <w:r w:rsidR="00AA6EC1" w:rsidRPr="00E96D3F">
        <w:rPr>
          <w:sz w:val="24"/>
          <w:szCs w:val="21"/>
        </w:rPr>
        <w:t>ed</w:t>
      </w:r>
      <w:r w:rsidR="000A1212" w:rsidRPr="00E96D3F">
        <w:rPr>
          <w:sz w:val="24"/>
          <w:szCs w:val="21"/>
        </w:rPr>
        <w:t xml:space="preserve"> the influential panel whose recommendations for substantive changes to the United States Medical Licensing Examination have influenced medical education </w:t>
      </w:r>
      <w:r w:rsidR="009F0340">
        <w:rPr>
          <w:sz w:val="24"/>
          <w:szCs w:val="21"/>
        </w:rPr>
        <w:t xml:space="preserve">and physician licensure </w:t>
      </w:r>
      <w:r w:rsidR="000A1212" w:rsidRPr="00E96D3F">
        <w:rPr>
          <w:sz w:val="24"/>
          <w:szCs w:val="21"/>
        </w:rPr>
        <w:t>across the country.</w:t>
      </w:r>
      <w:r w:rsidR="00283D87" w:rsidRPr="00E96D3F">
        <w:rPr>
          <w:sz w:val="24"/>
          <w:szCs w:val="21"/>
        </w:rPr>
        <w:t xml:space="preserve"> He serves on boards of numerous </w:t>
      </w:r>
      <w:r w:rsidR="00BB58DA" w:rsidRPr="00E96D3F">
        <w:rPr>
          <w:sz w:val="24"/>
          <w:szCs w:val="21"/>
        </w:rPr>
        <w:t xml:space="preserve">other </w:t>
      </w:r>
      <w:r w:rsidR="00283D87" w:rsidRPr="00E96D3F">
        <w:rPr>
          <w:sz w:val="24"/>
          <w:szCs w:val="21"/>
        </w:rPr>
        <w:t>public and private health</w:t>
      </w:r>
      <w:r w:rsidR="00060695" w:rsidRPr="00E96D3F">
        <w:rPr>
          <w:sz w:val="24"/>
          <w:szCs w:val="21"/>
        </w:rPr>
        <w:t>-</w:t>
      </w:r>
      <w:r w:rsidR="00283D87" w:rsidRPr="00E96D3F">
        <w:rPr>
          <w:sz w:val="24"/>
          <w:szCs w:val="21"/>
        </w:rPr>
        <w:t>related organizations.</w:t>
      </w:r>
    </w:p>
    <w:sectPr w:rsidR="00A85D9E" w:rsidRPr="00E96D3F" w:rsidSect="0078243C">
      <w:headerReference w:type="default" r:id="rId10"/>
      <w:pgSz w:w="12240" w:h="15840"/>
      <w:pgMar w:top="288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04" w:rsidRDefault="00E45704" w:rsidP="00455198">
      <w:pPr>
        <w:spacing w:after="0" w:line="240" w:lineRule="auto"/>
      </w:pPr>
      <w:r>
        <w:separator/>
      </w:r>
    </w:p>
  </w:endnote>
  <w:endnote w:type="continuationSeparator" w:id="0">
    <w:p w:rsidR="00E45704" w:rsidRDefault="00E45704" w:rsidP="0045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04" w:rsidRDefault="00E45704" w:rsidP="00455198">
      <w:pPr>
        <w:spacing w:after="0" w:line="240" w:lineRule="auto"/>
      </w:pPr>
      <w:r>
        <w:separator/>
      </w:r>
    </w:p>
  </w:footnote>
  <w:footnote w:type="continuationSeparator" w:id="0">
    <w:p w:rsidR="00E45704" w:rsidRDefault="00E45704" w:rsidP="0045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45" w:rsidRDefault="00FF31D0" w:rsidP="00FF31D0">
    <w:pPr>
      <w:pStyle w:val="Header"/>
      <w:rPr>
        <w:b/>
        <w:sz w:val="40"/>
        <w:szCs w:val="32"/>
      </w:rPr>
    </w:pPr>
    <w:r>
      <w:rPr>
        <w:b/>
        <w:sz w:val="40"/>
        <w:szCs w:val="32"/>
      </w:rPr>
      <w:ptab w:relativeTo="margin" w:alignment="center" w:leader="none"/>
    </w:r>
  </w:p>
  <w:p w:rsidR="00455198" w:rsidRPr="00352FAA" w:rsidRDefault="00403E45" w:rsidP="00FF31D0">
    <w:pPr>
      <w:pStyle w:val="Header"/>
      <w:rPr>
        <w:b/>
        <w:sz w:val="40"/>
        <w:szCs w:val="32"/>
      </w:rPr>
    </w:pPr>
    <w:r>
      <w:rPr>
        <w:b/>
        <w:sz w:val="40"/>
        <w:szCs w:val="32"/>
      </w:rPr>
      <w:tab/>
    </w:r>
    <w:r w:rsidR="00455198" w:rsidRPr="00352FAA">
      <w:rPr>
        <w:b/>
        <w:sz w:val="40"/>
        <w:szCs w:val="32"/>
      </w:rPr>
      <w:t>Alfred F. Tallia, MD, MPH</w:t>
    </w:r>
  </w:p>
  <w:p w:rsidR="00403E45" w:rsidRDefault="00403E45" w:rsidP="00455198">
    <w:pPr>
      <w:pStyle w:val="Header"/>
      <w:jc w:val="center"/>
      <w:rPr>
        <w:b/>
        <w:sz w:val="32"/>
        <w:szCs w:val="32"/>
      </w:rPr>
    </w:pPr>
  </w:p>
  <w:p w:rsidR="00455198" w:rsidRPr="00455198" w:rsidRDefault="00140706" w:rsidP="00455198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0E79A0" wp14:editId="555CE1FD">
              <wp:simplePos x="0" y="0"/>
              <wp:positionH relativeFrom="column">
                <wp:posOffset>-101600</wp:posOffset>
              </wp:positionH>
              <wp:positionV relativeFrom="paragraph">
                <wp:posOffset>196214</wp:posOffset>
              </wp:positionV>
              <wp:extent cx="6102350" cy="0"/>
              <wp:effectExtent l="0" t="19050" r="12700" b="381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35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pt;margin-top:15.45pt;width:480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" strokecolor="#c00000" strokeweight="4.5pt">
              <v:shadow color="#7f7f7f [1601]" opacity=".5" offset="1pt"/>
            </v:shape>
          </w:pict>
        </mc:Fallback>
      </mc:AlternateContent>
    </w:r>
  </w:p>
  <w:p w:rsidR="00455198" w:rsidRDefault="004551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alliaHR2X2.jpg" style="width:11.25pt;height:11.25pt;visibility:visible;mso-wrap-style:square" o:bullet="t">
        <v:imagedata r:id="rId1" o:title="TalliaHR2X2"/>
      </v:shape>
    </w:pict>
  </w:numPicBullet>
  <w:abstractNum w:abstractNumId="0">
    <w:nsid w:val="17D7413D"/>
    <w:multiLevelType w:val="hybridMultilevel"/>
    <w:tmpl w:val="E376BE5A"/>
    <w:lvl w:ilvl="0" w:tplc="105C2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F44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67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E7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BA0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F8D4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627C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E8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E"/>
    <w:rsid w:val="00060695"/>
    <w:rsid w:val="00085CDE"/>
    <w:rsid w:val="000A1212"/>
    <w:rsid w:val="000A5831"/>
    <w:rsid w:val="000B10F7"/>
    <w:rsid w:val="000B2B23"/>
    <w:rsid w:val="000F40A5"/>
    <w:rsid w:val="001067C0"/>
    <w:rsid w:val="00140706"/>
    <w:rsid w:val="00167975"/>
    <w:rsid w:val="00172BAE"/>
    <w:rsid w:val="00180365"/>
    <w:rsid w:val="00195279"/>
    <w:rsid w:val="001A070E"/>
    <w:rsid w:val="001A0BF5"/>
    <w:rsid w:val="001A3125"/>
    <w:rsid w:val="001A763E"/>
    <w:rsid w:val="001B4847"/>
    <w:rsid w:val="001C2824"/>
    <w:rsid w:val="001C38A9"/>
    <w:rsid w:val="001D2F80"/>
    <w:rsid w:val="001F708E"/>
    <w:rsid w:val="00222A5C"/>
    <w:rsid w:val="002516AD"/>
    <w:rsid w:val="00283D87"/>
    <w:rsid w:val="002C6D52"/>
    <w:rsid w:val="003061C6"/>
    <w:rsid w:val="00330FCC"/>
    <w:rsid w:val="0033287C"/>
    <w:rsid w:val="00337D6B"/>
    <w:rsid w:val="00352FAA"/>
    <w:rsid w:val="00360523"/>
    <w:rsid w:val="0037672F"/>
    <w:rsid w:val="00377412"/>
    <w:rsid w:val="003866D2"/>
    <w:rsid w:val="0039409A"/>
    <w:rsid w:val="003B6803"/>
    <w:rsid w:val="003C5EAD"/>
    <w:rsid w:val="003F4B00"/>
    <w:rsid w:val="00403E45"/>
    <w:rsid w:val="00412F60"/>
    <w:rsid w:val="0042593B"/>
    <w:rsid w:val="004311E4"/>
    <w:rsid w:val="00453EE6"/>
    <w:rsid w:val="00455198"/>
    <w:rsid w:val="00476504"/>
    <w:rsid w:val="00496388"/>
    <w:rsid w:val="004C4448"/>
    <w:rsid w:val="004E2F9F"/>
    <w:rsid w:val="00545F86"/>
    <w:rsid w:val="005B1899"/>
    <w:rsid w:val="005E112C"/>
    <w:rsid w:val="005F11D4"/>
    <w:rsid w:val="00601BCF"/>
    <w:rsid w:val="00612B46"/>
    <w:rsid w:val="0068102B"/>
    <w:rsid w:val="00715ACD"/>
    <w:rsid w:val="00773E6E"/>
    <w:rsid w:val="0078243C"/>
    <w:rsid w:val="007A2C73"/>
    <w:rsid w:val="007C707B"/>
    <w:rsid w:val="007D3666"/>
    <w:rsid w:val="007F78C5"/>
    <w:rsid w:val="0083062F"/>
    <w:rsid w:val="00835320"/>
    <w:rsid w:val="00891891"/>
    <w:rsid w:val="008D5FF0"/>
    <w:rsid w:val="008F1AC2"/>
    <w:rsid w:val="00936E49"/>
    <w:rsid w:val="009466A4"/>
    <w:rsid w:val="009929E6"/>
    <w:rsid w:val="00992D78"/>
    <w:rsid w:val="009B1741"/>
    <w:rsid w:val="009B5486"/>
    <w:rsid w:val="009E5A7E"/>
    <w:rsid w:val="009F0340"/>
    <w:rsid w:val="00A85D9E"/>
    <w:rsid w:val="00AA12F0"/>
    <w:rsid w:val="00AA6EC1"/>
    <w:rsid w:val="00AB55F9"/>
    <w:rsid w:val="00AE03C5"/>
    <w:rsid w:val="00AF0C2D"/>
    <w:rsid w:val="00B22BAF"/>
    <w:rsid w:val="00B644A8"/>
    <w:rsid w:val="00B67180"/>
    <w:rsid w:val="00BB58DA"/>
    <w:rsid w:val="00BC64D5"/>
    <w:rsid w:val="00BD088C"/>
    <w:rsid w:val="00C02EDC"/>
    <w:rsid w:val="00C95DB6"/>
    <w:rsid w:val="00CB16B3"/>
    <w:rsid w:val="00CF2C54"/>
    <w:rsid w:val="00D2360F"/>
    <w:rsid w:val="00D263E2"/>
    <w:rsid w:val="00D540CE"/>
    <w:rsid w:val="00D83C33"/>
    <w:rsid w:val="00D95548"/>
    <w:rsid w:val="00DB0496"/>
    <w:rsid w:val="00DB1852"/>
    <w:rsid w:val="00DD77B5"/>
    <w:rsid w:val="00E0395C"/>
    <w:rsid w:val="00E160B2"/>
    <w:rsid w:val="00E2484B"/>
    <w:rsid w:val="00E45704"/>
    <w:rsid w:val="00E46DFB"/>
    <w:rsid w:val="00E625DC"/>
    <w:rsid w:val="00E71555"/>
    <w:rsid w:val="00E96D3F"/>
    <w:rsid w:val="00EA39C5"/>
    <w:rsid w:val="00EA4B54"/>
    <w:rsid w:val="00EC7057"/>
    <w:rsid w:val="00ED23BE"/>
    <w:rsid w:val="00ED411D"/>
    <w:rsid w:val="00EE3175"/>
    <w:rsid w:val="00F116E1"/>
    <w:rsid w:val="00F16331"/>
    <w:rsid w:val="00F237C9"/>
    <w:rsid w:val="00F34F74"/>
    <w:rsid w:val="00F672F2"/>
    <w:rsid w:val="00FB63FC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8"/>
  </w:style>
  <w:style w:type="paragraph" w:styleId="Footer">
    <w:name w:val="footer"/>
    <w:basedOn w:val="Normal"/>
    <w:link w:val="FooterChar"/>
    <w:uiPriority w:val="99"/>
    <w:unhideWhenUsed/>
    <w:rsid w:val="0045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8"/>
  </w:style>
  <w:style w:type="paragraph" w:styleId="ListParagraph">
    <w:name w:val="List Paragraph"/>
    <w:basedOn w:val="Normal"/>
    <w:uiPriority w:val="34"/>
    <w:qFormat/>
    <w:rsid w:val="00992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98"/>
  </w:style>
  <w:style w:type="paragraph" w:styleId="Footer">
    <w:name w:val="footer"/>
    <w:basedOn w:val="Normal"/>
    <w:link w:val="FooterChar"/>
    <w:uiPriority w:val="99"/>
    <w:unhideWhenUsed/>
    <w:rsid w:val="00455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98"/>
  </w:style>
  <w:style w:type="paragraph" w:styleId="ListParagraph">
    <w:name w:val="List Paragraph"/>
    <w:basedOn w:val="Normal"/>
    <w:uiPriority w:val="34"/>
    <w:qFormat/>
    <w:rsid w:val="00992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Tallia</dc:creator>
  <cp:lastModifiedBy>Geraldine Murphy</cp:lastModifiedBy>
  <cp:revision>2</cp:revision>
  <cp:lastPrinted>2013-12-13T01:06:00Z</cp:lastPrinted>
  <dcterms:created xsi:type="dcterms:W3CDTF">2016-09-20T19:52:00Z</dcterms:created>
  <dcterms:modified xsi:type="dcterms:W3CDTF">2016-09-20T19:52:00Z</dcterms:modified>
</cp:coreProperties>
</file>